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3638" w:rsidRPr="00B03638" w:rsidRDefault="00B03638" w:rsidP="00B03638">
      <w:pPr>
        <w:spacing w:before="100" w:beforeAutospacing="1" w:after="100" w:afterAutospacing="1" w:line="240" w:lineRule="auto"/>
        <w:jc w:val="center"/>
        <w:outlineLvl w:val="0"/>
        <w:rPr>
          <w:rFonts w:ascii="Tahoma" w:eastAsia="Times New Roman" w:hAnsi="Tahoma" w:cs="Tahoma"/>
          <w:b/>
          <w:bCs/>
          <w:color w:val="8D381D"/>
          <w:kern w:val="36"/>
          <w:sz w:val="24"/>
          <w:szCs w:val="24"/>
        </w:rPr>
      </w:pPr>
      <w:r w:rsidRPr="00B03638">
        <w:rPr>
          <w:rFonts w:ascii="Tahoma" w:eastAsia="Times New Roman" w:hAnsi="Tahoma" w:cs="Tahoma"/>
          <w:b/>
          <w:bCs/>
          <w:color w:val="8D381D"/>
          <w:kern w:val="36"/>
          <w:sz w:val="24"/>
          <w:szCs w:val="24"/>
        </w:rPr>
        <w:t>Выставка «Морским судам быть»: страницы истории судостроения и флота на Архангельском Севере</w:t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200650" cy="3893345"/>
            <wp:effectExtent l="19050" t="0" r="0" b="0"/>
            <wp:docPr id="1" name="Рисунок 1" descr="Борьба за превращение России в морскую держав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орьба за превращение России в морскую державу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72" cy="389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207000" cy="3905250"/>
            <wp:effectExtent l="19050" t="0" r="0" b="0"/>
            <wp:docPr id="2" name="Рисунок 2" descr="Традиционное поморское судостро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радиционное поморское судостроение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321300" cy="3990975"/>
            <wp:effectExtent l="19050" t="0" r="0" b="0"/>
            <wp:docPr id="3" name="Рисунок 3" descr="Поморский парусно-гребной коч. XI-XIX в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морский парусно-гребной коч. XI-XIX вв.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321301" cy="3990975"/>
            <wp:effectExtent l="19050" t="0" r="0" b="0"/>
            <wp:docPr id="4" name="Рисунок 4" descr="Архангельск. Вырезка из карты Геритса Гесселя, 1613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рхангельск. Вырезка из карты Геритса Гесселя, 1613 г.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642" cy="399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676900" cy="4257675"/>
            <wp:effectExtent l="19050" t="0" r="0" b="0"/>
            <wp:docPr id="5" name="Рисунок 5" descr="Большие корабли на Волг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ольшие корабли на Волг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654675" cy="4241006"/>
            <wp:effectExtent l="19050" t="0" r="3175" b="0"/>
            <wp:docPr id="6" name="Рисунок 6" descr="Трехмачтовый фрегат «Фредерик» (под морским флагом Шлезвиг-Гольдштейн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Трехмачтовый фрегат «Фредерик» (под морским флагом Шлезвиг-Гольдштейн)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910" cy="424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705475" cy="4279107"/>
            <wp:effectExtent l="19050" t="0" r="9525" b="0"/>
            <wp:docPr id="7" name="Рисунок 7" descr="Дединовская верф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диновская верфь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79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715000" cy="4286250"/>
            <wp:effectExtent l="19050" t="0" r="0" b="0"/>
            <wp:docPr id="8" name="Рисунок 8" descr="Трехмачтовый парусный корабль «Орел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Трехмачтовый парусный корабль «Орел»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743575" cy="4293396"/>
            <wp:effectExtent l="19050" t="0" r="9525" b="0"/>
            <wp:docPr id="9" name="Рисунок 9" descr="Царь-работ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Царь-работник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828" cy="429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743575" cy="4307681"/>
            <wp:effectExtent l="19050" t="0" r="9525" b="0"/>
            <wp:docPr id="10" name="Рисунок 10" descr="«Дедушка русского флота» бот «Святой Никола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«Дедушка русского флота» бот «Святой Николай»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810250" cy="4357688"/>
            <wp:effectExtent l="19050" t="0" r="0" b="0"/>
            <wp:docPr id="11" name="Рисунок 11" descr="«Нептуновы забавы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«Нептуновы забавы»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357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838825" cy="4379119"/>
            <wp:effectExtent l="19050" t="0" r="9525" b="0"/>
            <wp:docPr id="12" name="Рисунок 12" descr="«Построить флот, на коем можно на океян и по всей Европе шествие творить!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«Построить флот, на коем можно на океян и по всей Европе шествие творить!»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7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934075" cy="4464844"/>
            <wp:effectExtent l="19050" t="0" r="9525" b="0"/>
            <wp:docPr id="13" name="Рисунок 13" descr="Первая государева верф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ервая государева верфь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6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934075" cy="4450556"/>
            <wp:effectExtent l="19050" t="0" r="9525" b="0"/>
            <wp:docPr id="14" name="Рисунок 14" descr="Архангельское адмиралтейство. 1701-1862 г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Архангельское адмиралтейство. 1701-1862 гг.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0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905500" cy="4429125"/>
            <wp:effectExtent l="19050" t="0" r="0" b="0"/>
            <wp:docPr id="15" name="Рисунок 15" descr="Архангельская кузница победы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Архангельская кузница победы 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889625" cy="4417219"/>
            <wp:effectExtent l="19050" t="0" r="0" b="0"/>
            <wp:docPr id="16" name="Рисунок 16" descr="Архангельское торговое судно XVII-XVIII в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Архангельское торговое судно XVII-XVIII вв.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25" cy="4417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10275" cy="4467225"/>
            <wp:effectExtent l="19050" t="0" r="9525" b="0"/>
            <wp:docPr id="17" name="Рисунок 17" descr="Верфь братьев Бажениных. 1702-1783 г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Верфь братьев Бажениных. 1702-1783 гг.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843" cy="4472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007100" cy="4505325"/>
            <wp:effectExtent l="19050" t="0" r="0" b="0"/>
            <wp:docPr id="18" name="Рисунок 18" descr="Быковская судоверфь 1731-1834 г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Быковская судоверфь 1731-1834 гг.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105525" cy="4614863"/>
            <wp:effectExtent l="19050" t="0" r="9525" b="0"/>
            <wp:docPr id="19" name="Рисунок 19" descr="Фразеровская судоверфь. 1762- конец XVIII 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Фразеровская судоверфь. 1762- конец XVIII в.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61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105525" cy="4579144"/>
            <wp:effectExtent l="19050" t="0" r="9525" b="0"/>
            <wp:docPr id="20" name="Рисунок 20" descr="Как работала верфь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Как работала верфь?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7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934075" cy="4486274"/>
            <wp:effectExtent l="19050" t="0" r="9525" b="0"/>
            <wp:docPr id="21" name="Рисунок 21" descr="Как работала верфь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ак работала верфь?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425" cy="448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934075" cy="4450556"/>
            <wp:effectExtent l="19050" t="0" r="9525" b="0"/>
            <wp:docPr id="22" name="Рисунок 22" descr="Конец, и вновь начало&amp;hellip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онец, и вновь начало&amp;hellip;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0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45200" cy="4533900"/>
            <wp:effectExtent l="19050" t="0" r="0" b="0"/>
            <wp:docPr id="23" name="Рисунок 23" descr="Воинская морская коми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оинская морская комиссия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045200" cy="4533900"/>
            <wp:effectExtent l="19050" t="0" r="0" b="0"/>
            <wp:docPr id="24" name="Рисунок 24" descr="Соломбальская верфь в 1741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оломбальская верфь в 1741 г.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48375" cy="4467225"/>
            <wp:effectExtent l="19050" t="0" r="9525" b="0"/>
            <wp:docPr id="25" name="Рисунок 25" descr="Строители верфи и по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троители верфи и порта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045200" cy="4533900"/>
            <wp:effectExtent l="19050" t="0" r="0" b="0"/>
            <wp:docPr id="26" name="Рисунок 26" descr="Линейные корабли серии «Петр Второ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Линейные корабли серии «Петр Второй»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29325" cy="4521994"/>
            <wp:effectExtent l="19050" t="0" r="9525" b="0"/>
            <wp:docPr id="27" name="Рисунок 27" descr="54-пушечный линейный корабль «Варахаил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54-пушечный линейный корабль «Варахаил»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019800" cy="4514850"/>
            <wp:effectExtent l="19050" t="0" r="0" b="0"/>
            <wp:docPr id="28" name="Рисунок 28" descr="«Корабли добрых пропорций»: фрегаты типа «Спешны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«Корабли добрых пропорций»: фрегаты типа «Спешный»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956300" cy="4467225"/>
            <wp:effectExtent l="19050" t="0" r="6350" b="0"/>
            <wp:docPr id="29" name="Рисунок 29" descr="Судьбы архангельских фрега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удьбы архангельских фрегатов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962650" cy="4471988"/>
            <wp:effectExtent l="19050" t="0" r="0" b="0"/>
            <wp:docPr id="30" name="Рисунок 30" descr="Судьбы архангельских фрега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удьбы архангельских фрегатов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47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994400" cy="4514850"/>
            <wp:effectExtent l="19050" t="0" r="6350" b="0"/>
            <wp:docPr id="31" name="Рисунок 31" descr="По замыслу М.В. Ломонос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о замыслу М.В. Ломоносова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994400" cy="4495800"/>
            <wp:effectExtent l="19050" t="0" r="6350" b="0"/>
            <wp:docPr id="32" name="Рисунок 32" descr="Творцы линейных кораб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Творцы линейных кораблей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895975" cy="4486275"/>
            <wp:effectExtent l="19050" t="0" r="9525" b="0"/>
            <wp:docPr id="33" name="Рисунок 33" descr="74-пушечный линейный корабль «Сильны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74-пушечный линейный корабль «Сильный»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892800" cy="4419600"/>
            <wp:effectExtent l="19050" t="0" r="0" b="0"/>
            <wp:docPr id="34" name="Рисунок 34" descr="Архангельское адмиралтейство в 1831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Архангельское адмиралтейство в 1831 г.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124575" cy="4533900"/>
            <wp:effectExtent l="19050" t="0" r="9525" b="0"/>
            <wp:docPr id="35" name="Рисунок 35" descr="Архангельское адмиралтейство в 1831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Архангельское адмиралтейство в 1831 г.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121400" cy="4591050"/>
            <wp:effectExtent l="19050" t="0" r="0" b="0"/>
            <wp:docPr id="36" name="Рисунок 36" descr="Линейные корабли типа «Иезекииль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Линейные корабли типа «Иезекииль»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981700" cy="4505325"/>
            <wp:effectExtent l="19050" t="0" r="0" b="0"/>
            <wp:docPr id="37" name="Рисунок 37" descr="74-пушечный линейный корабль «Азов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74-пушечный линейный корабль «Азов»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5981700" cy="4486275"/>
            <wp:effectExtent l="19050" t="0" r="0" b="0"/>
            <wp:docPr id="38" name="Рисунок 38" descr="Подвиг «Азов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Подвиг «Азова»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57900" cy="4543425"/>
            <wp:effectExtent l="19050" t="0" r="0" b="0"/>
            <wp:docPr id="39" name="Рисунок 39" descr="«Братствуя с паром…» (Е.А. Баратынски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«Братствуя с паром…» (Е.А. Баратынский)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057900" cy="4543425"/>
            <wp:effectExtent l="19050" t="0" r="0" b="0"/>
            <wp:docPr id="40" name="Рисунок 40" descr="52-пушечный фрегат «Диан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52-пушечный фрегат «Диана»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057900" cy="4572000"/>
            <wp:effectExtent l="19050" t="0" r="0" b="0"/>
            <wp:docPr id="41" name="Рисунок 41" descr="«Об упразднении главного порта в Архангельске…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«Об упразднении главного порта в Архангельске…»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057900" cy="4543425"/>
            <wp:effectExtent l="19050" t="0" r="0" b="0"/>
            <wp:docPr id="42" name="Рисунок 42" descr="Типовое устройство парусного корабля на примере шлюпа лейтенанта М.П. Лазарева «Мирны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Типовое устройство парусного корабля на примере шлюпа лейтенанта М.П. Лазарева «Мирный»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638" w:rsidRPr="00B03638" w:rsidRDefault="00B03638" w:rsidP="00B03638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6172200" cy="4586288"/>
            <wp:effectExtent l="19050" t="0" r="0" b="0"/>
            <wp:docPr id="43" name="Рисунок 43" descr="Для тех, кто хочет знать больш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Для тех, кто хочет знать больше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586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581" w:rsidRPr="00EF079A" w:rsidRDefault="00B03638" w:rsidP="00EF079A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18"/>
          <w:szCs w:val="18"/>
        </w:rPr>
      </w:pPr>
      <w:r>
        <w:rPr>
          <w:rFonts w:ascii="Tahoma" w:eastAsia="Times New Roman" w:hAnsi="Tahoma" w:cs="Tahoma"/>
          <w:noProof/>
          <w:color w:val="000000"/>
          <w:sz w:val="18"/>
          <w:szCs w:val="18"/>
        </w:rPr>
        <w:drawing>
          <wp:inline distT="0" distB="0" distL="0" distR="0">
            <wp:extent cx="6172200" cy="4629150"/>
            <wp:effectExtent l="19050" t="0" r="0" b="0"/>
            <wp:docPr id="44" name="Рисунок 44" descr="Интернет-ресурсы по истории кораблестроения и морепла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Интернет-ресурсы по истории кораблестроения и мореплавания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7581" w:rsidRPr="00EF079A" w:rsidSect="00A65D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242E1"/>
    <w:rsid w:val="001E514F"/>
    <w:rsid w:val="003242E1"/>
    <w:rsid w:val="004F76D7"/>
    <w:rsid w:val="006D77F9"/>
    <w:rsid w:val="007E7581"/>
    <w:rsid w:val="008F74C7"/>
    <w:rsid w:val="00A65D84"/>
    <w:rsid w:val="00B03638"/>
    <w:rsid w:val="00C07DD5"/>
    <w:rsid w:val="00C902B8"/>
    <w:rsid w:val="00CC1FB5"/>
    <w:rsid w:val="00D20FE0"/>
    <w:rsid w:val="00D8160A"/>
    <w:rsid w:val="00EB4900"/>
    <w:rsid w:val="00EF079A"/>
    <w:rsid w:val="00F608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D84"/>
  </w:style>
  <w:style w:type="paragraph" w:styleId="1">
    <w:name w:val="heading 1"/>
    <w:basedOn w:val="a"/>
    <w:link w:val="10"/>
    <w:uiPriority w:val="9"/>
    <w:qFormat/>
    <w:rsid w:val="00B0363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0363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Balloon Text"/>
    <w:basedOn w:val="a"/>
    <w:link w:val="a4"/>
    <w:uiPriority w:val="99"/>
    <w:semiHidden/>
    <w:unhideWhenUsed/>
    <w:rsid w:val="00B036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36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053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394</TotalTime>
  <Pages>22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6</cp:revision>
  <cp:lastPrinted>2020-07-13T07:37:00Z</cp:lastPrinted>
  <dcterms:created xsi:type="dcterms:W3CDTF">2020-07-07T10:55:00Z</dcterms:created>
  <dcterms:modified xsi:type="dcterms:W3CDTF">2020-07-15T12:47:00Z</dcterms:modified>
</cp:coreProperties>
</file>